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Look w:val="00A0" w:firstRow="1" w:lastRow="0" w:firstColumn="1" w:lastColumn="0" w:noHBand="0" w:noVBand="0"/>
      </w:tblPr>
      <w:tblGrid>
        <w:gridCol w:w="9286"/>
      </w:tblGrid>
      <w:tr w:rsidR="005F21A3" w:rsidRPr="006A65CC" w:rsidTr="004D20DA">
        <w:trPr>
          <w:trHeight w:val="3401"/>
        </w:trPr>
        <w:tc>
          <w:tcPr>
            <w:tcW w:w="9286" w:type="dxa"/>
            <w:tcBorders>
              <w:top w:val="nil"/>
              <w:left w:val="nil"/>
              <w:bottom w:val="nil"/>
              <w:right w:val="nil"/>
            </w:tcBorders>
          </w:tcPr>
          <w:p w:rsidR="005F21A3" w:rsidRPr="006A65CC" w:rsidRDefault="005F21A3" w:rsidP="00B22BDE">
            <w:pPr>
              <w:rPr>
                <w:rFonts w:cs="Times New Roman"/>
                <w:szCs w:val="28"/>
              </w:rPr>
            </w:pPr>
          </w:p>
        </w:tc>
      </w:tr>
    </w:tbl>
    <w:p w:rsidR="005F21A3" w:rsidRDefault="005F21A3" w:rsidP="005F21A3">
      <w:pPr>
        <w:jc w:val="both"/>
        <w:rPr>
          <w:rFonts w:cs="Times New Roman"/>
          <w:szCs w:val="28"/>
        </w:rPr>
      </w:pPr>
    </w:p>
    <w:p w:rsidR="005F21A3" w:rsidRPr="0052172E" w:rsidRDefault="00951994" w:rsidP="00926345">
      <w:pPr>
        <w:ind w:right="5101" w:firstLine="0"/>
        <w:rPr>
          <w:rFonts w:cs="Times New Roman"/>
          <w:szCs w:val="28"/>
        </w:rPr>
      </w:pPr>
      <w:r>
        <w:rPr>
          <w:rFonts w:cs="Times New Roman"/>
          <w:szCs w:val="28"/>
        </w:rPr>
        <w:fldChar w:fldCharType="begin"/>
      </w:r>
      <w:r>
        <w:rPr>
          <w:rFonts w:cs="Times New Roman"/>
          <w:szCs w:val="28"/>
        </w:rPr>
        <w:instrText xml:space="preserve"> DOCPROPERTY "Содержание" \* MERGEFORMAT </w:instrText>
      </w:r>
      <w:r>
        <w:rPr>
          <w:rFonts w:cs="Times New Roman"/>
          <w:szCs w:val="28"/>
        </w:rPr>
        <w:fldChar w:fldCharType="separate"/>
      </w:r>
      <w:r w:rsidR="001A60BB">
        <w:rPr>
          <w:rFonts w:cs="Times New Roman"/>
          <w:szCs w:val="28"/>
        </w:rPr>
        <w:t xml:space="preserve">О признании </w:t>
      </w:r>
      <w:proofErr w:type="gramStart"/>
      <w:r w:rsidR="001A60BB">
        <w:rPr>
          <w:rFonts w:cs="Times New Roman"/>
          <w:szCs w:val="28"/>
        </w:rPr>
        <w:t>утратившими</w:t>
      </w:r>
      <w:proofErr w:type="gramEnd"/>
      <w:r w:rsidR="001A60BB">
        <w:rPr>
          <w:rFonts w:cs="Times New Roman"/>
          <w:szCs w:val="28"/>
        </w:rPr>
        <w:t xml:space="preserve"> силу отдельных указов Губернатора области</w:t>
      </w:r>
      <w:r>
        <w:rPr>
          <w:rFonts w:cs="Times New Roman"/>
          <w:szCs w:val="28"/>
        </w:rPr>
        <w:fldChar w:fldCharType="end"/>
      </w:r>
      <w:r w:rsidRPr="0052172E">
        <w:rPr>
          <w:rFonts w:cs="Times New Roman"/>
          <w:szCs w:val="28"/>
        </w:rPr>
        <w:t xml:space="preserve"> </w:t>
      </w:r>
    </w:p>
    <w:p w:rsidR="005F21A3" w:rsidRDefault="005F21A3" w:rsidP="005F21A3">
      <w:pPr>
        <w:ind w:right="-2"/>
        <w:jc w:val="both"/>
        <w:rPr>
          <w:rFonts w:cs="Times New Roman"/>
          <w:szCs w:val="28"/>
        </w:rPr>
      </w:pPr>
    </w:p>
    <w:p w:rsidR="005F21A3" w:rsidRPr="008F0362" w:rsidRDefault="005F21A3" w:rsidP="005F21A3">
      <w:pPr>
        <w:ind w:right="-2"/>
        <w:jc w:val="both"/>
        <w:rPr>
          <w:rFonts w:cs="Times New Roman"/>
          <w:szCs w:val="28"/>
        </w:rPr>
      </w:pPr>
    </w:p>
    <w:p w:rsidR="005F21A3" w:rsidRPr="00A61019" w:rsidRDefault="005F21A3" w:rsidP="000E28A3">
      <w:pPr>
        <w:ind w:firstLine="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ПОСТАНОВЛЯЮ:</w:t>
      </w:r>
    </w:p>
    <w:p w:rsidR="001A60BB" w:rsidRDefault="001A60BB" w:rsidP="004C5288">
      <w:pPr>
        <w:pStyle w:val="a8"/>
        <w:numPr>
          <w:ilvl w:val="0"/>
          <w:numId w:val="1"/>
        </w:numPr>
        <w:autoSpaceDE w:val="0"/>
        <w:autoSpaceDN w:val="0"/>
        <w:adjustRightInd w:val="0"/>
        <w:jc w:val="both"/>
        <w:rPr>
          <w:rFonts w:eastAsiaTheme="minorHAnsi" w:cs="Times New Roman"/>
          <w:szCs w:val="28"/>
        </w:rPr>
      </w:pPr>
      <w:r w:rsidRPr="004C5288">
        <w:rPr>
          <w:rFonts w:eastAsiaTheme="minorHAnsi" w:cs="Times New Roman"/>
          <w:szCs w:val="28"/>
        </w:rPr>
        <w:t>Признать утратившими силу указы Губернатора области:</w:t>
      </w:r>
    </w:p>
    <w:p w:rsidR="00071D04" w:rsidRPr="00071D04" w:rsidRDefault="00071D04" w:rsidP="00071D04">
      <w:pPr>
        <w:pStyle w:val="a8"/>
        <w:autoSpaceDE w:val="0"/>
        <w:autoSpaceDN w:val="0"/>
        <w:adjustRightInd w:val="0"/>
        <w:ind w:left="0"/>
        <w:jc w:val="both"/>
        <w:rPr>
          <w:rFonts w:eastAsiaTheme="minorHAnsi" w:cs="Times New Roman"/>
          <w:szCs w:val="28"/>
        </w:rPr>
      </w:pPr>
      <w:r w:rsidRPr="00071D04">
        <w:rPr>
          <w:rFonts w:eastAsiaTheme="minorHAnsi" w:cs="Times New Roman"/>
          <w:szCs w:val="28"/>
        </w:rPr>
        <w:t>- от 18.11.2015 № 666 «Об утверждении Административного регламента предоставления государственной услуги по организации предоставления ежемесячной денежной компенсации на питание»;</w:t>
      </w:r>
    </w:p>
    <w:p w:rsidR="004C5288" w:rsidRDefault="004C5288" w:rsidP="004C5288">
      <w:pPr>
        <w:autoSpaceDE w:val="0"/>
        <w:autoSpaceDN w:val="0"/>
        <w:adjustRightInd w:val="0"/>
        <w:jc w:val="both"/>
        <w:rPr>
          <w:rFonts w:eastAsiaTheme="minorHAnsi" w:cs="Times New Roman"/>
          <w:szCs w:val="28"/>
        </w:rPr>
      </w:pPr>
      <w:r>
        <w:rPr>
          <w:rFonts w:eastAsiaTheme="minorHAnsi" w:cs="Times New Roman"/>
          <w:szCs w:val="28"/>
        </w:rPr>
        <w:t xml:space="preserve">- </w:t>
      </w:r>
      <w:r w:rsidRPr="001A60BB">
        <w:rPr>
          <w:rFonts w:eastAsiaTheme="minorHAnsi" w:cs="Times New Roman"/>
          <w:szCs w:val="28"/>
        </w:rPr>
        <w:t xml:space="preserve">от 28.12.2015 </w:t>
      </w:r>
      <w:r>
        <w:rPr>
          <w:rFonts w:eastAsiaTheme="minorHAnsi" w:cs="Times New Roman"/>
          <w:szCs w:val="28"/>
        </w:rPr>
        <w:t>№</w:t>
      </w:r>
      <w:r w:rsidRPr="001A60BB">
        <w:rPr>
          <w:rFonts w:eastAsiaTheme="minorHAnsi" w:cs="Times New Roman"/>
          <w:szCs w:val="28"/>
        </w:rPr>
        <w:t xml:space="preserve"> 747 </w:t>
      </w:r>
      <w:r>
        <w:rPr>
          <w:rFonts w:eastAsiaTheme="minorHAnsi" w:cs="Times New Roman"/>
          <w:szCs w:val="28"/>
        </w:rPr>
        <w:t>«Об утверждении Административного регламента предоставления государственной услуги по организации предоставления единовременного пособия в связи с переездом на новое место жительства гражданам, эвакуированным из зоны отчуждения и переселенным (переселяемым) из зоны отчуждения и переселенным (переселяемым) из зоны отселения»;</w:t>
      </w:r>
    </w:p>
    <w:p w:rsidR="004C5288" w:rsidRDefault="004C5288" w:rsidP="004C5288">
      <w:pPr>
        <w:autoSpaceDE w:val="0"/>
        <w:autoSpaceDN w:val="0"/>
        <w:adjustRightInd w:val="0"/>
        <w:jc w:val="both"/>
        <w:rPr>
          <w:rFonts w:eastAsiaTheme="minorHAnsi" w:cs="Times New Roman"/>
          <w:szCs w:val="28"/>
        </w:rPr>
      </w:pPr>
      <w:r>
        <w:rPr>
          <w:rFonts w:eastAsiaTheme="minorHAnsi" w:cs="Times New Roman"/>
          <w:szCs w:val="28"/>
        </w:rPr>
        <w:t xml:space="preserve">- </w:t>
      </w:r>
      <w:r w:rsidRPr="00D4670F">
        <w:rPr>
          <w:rFonts w:eastAsiaTheme="minorHAnsi" w:cs="Times New Roman"/>
          <w:szCs w:val="28"/>
        </w:rPr>
        <w:t>от 29.12.2015 № 753 «</w:t>
      </w:r>
      <w:r>
        <w:rPr>
          <w:rFonts w:eastAsiaTheme="minorHAnsi" w:cs="Times New Roman"/>
          <w:szCs w:val="28"/>
        </w:rPr>
        <w:t>Об утверждении Административного регламента предоставления государственной услуги по организации предоставления ежемесячного пособия по уходу за ребенком в двойном размере до достижения ребенком возраста трех лет гражданам, подвергшимся воздействию радиации вследствие катастрофы на Чернобыльской АЭС»;</w:t>
      </w:r>
    </w:p>
    <w:p w:rsidR="004C5288" w:rsidRDefault="004C5288" w:rsidP="004C5288">
      <w:pPr>
        <w:autoSpaceDE w:val="0"/>
        <w:autoSpaceDN w:val="0"/>
        <w:adjustRightInd w:val="0"/>
        <w:jc w:val="both"/>
        <w:rPr>
          <w:rFonts w:eastAsiaTheme="minorHAnsi" w:cs="Times New Roman"/>
          <w:szCs w:val="28"/>
        </w:rPr>
      </w:pPr>
      <w:r>
        <w:rPr>
          <w:rFonts w:eastAsiaTheme="minorHAnsi" w:cs="Times New Roman"/>
          <w:szCs w:val="28"/>
        </w:rPr>
        <w:t xml:space="preserve">- </w:t>
      </w:r>
      <w:r w:rsidRPr="00A176A6">
        <w:rPr>
          <w:rFonts w:eastAsiaTheme="minorHAnsi" w:cs="Times New Roman"/>
          <w:szCs w:val="28"/>
        </w:rPr>
        <w:t>от 22.01.2016 № 19 «</w:t>
      </w:r>
      <w:r>
        <w:rPr>
          <w:rFonts w:eastAsiaTheme="minorHAnsi" w:cs="Times New Roman"/>
          <w:szCs w:val="28"/>
        </w:rPr>
        <w:t>Об утверждении Административного регламента предоставления государственной услуги по организации предоставления компенсации стоимости проезда, расходов по перевозке имущества, а также стоимости услуг по погрузке и разгрузке имущества»;</w:t>
      </w:r>
    </w:p>
    <w:p w:rsidR="004C5288" w:rsidRDefault="004C5288" w:rsidP="004C5288">
      <w:pPr>
        <w:autoSpaceDE w:val="0"/>
        <w:autoSpaceDN w:val="0"/>
        <w:adjustRightInd w:val="0"/>
        <w:jc w:val="both"/>
        <w:rPr>
          <w:rFonts w:eastAsiaTheme="minorHAnsi" w:cs="Times New Roman"/>
          <w:szCs w:val="28"/>
        </w:rPr>
      </w:pPr>
      <w:r w:rsidRPr="001A60BB">
        <w:rPr>
          <w:rFonts w:eastAsiaTheme="minorHAnsi" w:cs="Times New Roman"/>
          <w:szCs w:val="28"/>
        </w:rPr>
        <w:t xml:space="preserve">- от 16.02.2016 </w:t>
      </w:r>
      <w:r>
        <w:rPr>
          <w:rFonts w:eastAsiaTheme="minorHAnsi" w:cs="Times New Roman"/>
          <w:szCs w:val="28"/>
        </w:rPr>
        <w:t>№</w:t>
      </w:r>
      <w:r w:rsidRPr="001A60BB">
        <w:rPr>
          <w:rFonts w:eastAsiaTheme="minorHAnsi" w:cs="Times New Roman"/>
          <w:szCs w:val="28"/>
        </w:rPr>
        <w:t xml:space="preserve"> 71 </w:t>
      </w:r>
      <w:r>
        <w:rPr>
          <w:rFonts w:eastAsiaTheme="minorHAnsi" w:cs="Times New Roman"/>
          <w:szCs w:val="28"/>
        </w:rPr>
        <w:t>«Об утверждении Административного регламента предоставления государственной услуги по организации предоставления среднего заработка на период обучения новым профессиям и трудоустройства»;</w:t>
      </w:r>
    </w:p>
    <w:p w:rsidR="001A60BB" w:rsidRDefault="001A60BB" w:rsidP="001A60BB">
      <w:pPr>
        <w:autoSpaceDE w:val="0"/>
        <w:autoSpaceDN w:val="0"/>
        <w:adjustRightInd w:val="0"/>
        <w:jc w:val="both"/>
        <w:rPr>
          <w:rFonts w:eastAsiaTheme="minorHAnsi" w:cs="Times New Roman"/>
          <w:szCs w:val="28"/>
        </w:rPr>
      </w:pPr>
      <w:r>
        <w:rPr>
          <w:rFonts w:eastAsiaTheme="minorHAnsi" w:cs="Times New Roman"/>
          <w:szCs w:val="28"/>
        </w:rPr>
        <w:t xml:space="preserve">- </w:t>
      </w:r>
      <w:r w:rsidRPr="001A60BB">
        <w:rPr>
          <w:rFonts w:eastAsiaTheme="minorHAnsi" w:cs="Times New Roman"/>
          <w:szCs w:val="28"/>
        </w:rPr>
        <w:t>от 24.03.2016 № 139 «</w:t>
      </w:r>
      <w:r>
        <w:rPr>
          <w:rFonts w:eastAsiaTheme="minorHAnsi" w:cs="Times New Roman"/>
          <w:szCs w:val="28"/>
        </w:rPr>
        <w:t>Об утверждении Административного регламента предоставления государственной услуги по организации предоставления пособия на погребение граждан, погибших в результате катастрофы на Чернобыльской АЭС, умерших вследствие лучевой болезни и других заболеваний, возникших в связи  с чернобыльской катастрофой, а также умерших граждан из числа инвалидов вследствие чернобыльской катастрофы»;</w:t>
      </w:r>
    </w:p>
    <w:p w:rsidR="00D4670F" w:rsidRDefault="00D4670F" w:rsidP="00D4670F">
      <w:pPr>
        <w:autoSpaceDE w:val="0"/>
        <w:autoSpaceDN w:val="0"/>
        <w:adjustRightInd w:val="0"/>
        <w:jc w:val="both"/>
        <w:rPr>
          <w:rFonts w:eastAsiaTheme="minorHAnsi" w:cs="Times New Roman"/>
          <w:szCs w:val="28"/>
        </w:rPr>
      </w:pPr>
      <w:r>
        <w:rPr>
          <w:rFonts w:eastAsiaTheme="minorHAnsi" w:cs="Times New Roman"/>
          <w:szCs w:val="28"/>
        </w:rPr>
        <w:t xml:space="preserve">- </w:t>
      </w:r>
      <w:r w:rsidRPr="00D4670F">
        <w:rPr>
          <w:rFonts w:eastAsiaTheme="minorHAnsi" w:cs="Times New Roman"/>
          <w:szCs w:val="28"/>
        </w:rPr>
        <w:t>от 29.03.2016 № 158 «</w:t>
      </w:r>
      <w:r>
        <w:rPr>
          <w:rFonts w:eastAsiaTheme="minorHAnsi" w:cs="Times New Roman"/>
          <w:szCs w:val="28"/>
        </w:rPr>
        <w:t>Об утверждении Административного регламента предоставления государственной услуги по организации предоставления ежемесячной компенсации семьям за потерю кормильца, участвовавшего в ликвидации последствий к</w:t>
      </w:r>
      <w:r w:rsidR="004C5288">
        <w:rPr>
          <w:rFonts w:eastAsiaTheme="minorHAnsi" w:cs="Times New Roman"/>
          <w:szCs w:val="28"/>
        </w:rPr>
        <w:t>атастрофы на Чернобыльской АЭС»;</w:t>
      </w:r>
    </w:p>
    <w:p w:rsidR="00A66B58" w:rsidRDefault="00A66B58" w:rsidP="00A66B58">
      <w:pPr>
        <w:autoSpaceDE w:val="0"/>
        <w:autoSpaceDN w:val="0"/>
        <w:adjustRightInd w:val="0"/>
        <w:jc w:val="both"/>
        <w:rPr>
          <w:rFonts w:eastAsiaTheme="minorHAnsi" w:cs="Times New Roman"/>
          <w:szCs w:val="28"/>
        </w:rPr>
      </w:pPr>
      <w:r>
        <w:rPr>
          <w:rFonts w:eastAsiaTheme="minorHAnsi" w:cs="Times New Roman"/>
          <w:szCs w:val="28"/>
        </w:rPr>
        <w:t>- от 04.07.2016 № 362 ««О внесении изменений в указ Губернатора области от 18.11.2015 № 666»;</w:t>
      </w:r>
    </w:p>
    <w:p w:rsidR="00833A83" w:rsidRDefault="00833A83" w:rsidP="00D4670F">
      <w:pPr>
        <w:autoSpaceDE w:val="0"/>
        <w:autoSpaceDN w:val="0"/>
        <w:adjustRightInd w:val="0"/>
        <w:jc w:val="both"/>
        <w:rPr>
          <w:rFonts w:eastAsiaTheme="minorHAnsi" w:cs="Times New Roman"/>
          <w:szCs w:val="28"/>
        </w:rPr>
      </w:pPr>
      <w:r>
        <w:rPr>
          <w:rFonts w:eastAsiaTheme="minorHAnsi" w:cs="Times New Roman"/>
          <w:szCs w:val="28"/>
        </w:rPr>
        <w:t xml:space="preserve">- от 05.07.2016 № 365 ««О внесении изменений в указ Губернатора области от </w:t>
      </w:r>
      <w:r w:rsidR="00DD4DFC">
        <w:rPr>
          <w:rFonts w:eastAsiaTheme="minorHAnsi" w:cs="Times New Roman"/>
          <w:szCs w:val="28"/>
        </w:rPr>
        <w:t>29.03.2016</w:t>
      </w:r>
      <w:r>
        <w:rPr>
          <w:rFonts w:eastAsiaTheme="minorHAnsi" w:cs="Times New Roman"/>
          <w:szCs w:val="28"/>
        </w:rPr>
        <w:t xml:space="preserve"> № </w:t>
      </w:r>
      <w:r w:rsidR="00DD4DFC">
        <w:rPr>
          <w:rFonts w:eastAsiaTheme="minorHAnsi" w:cs="Times New Roman"/>
          <w:szCs w:val="28"/>
        </w:rPr>
        <w:t>158</w:t>
      </w:r>
      <w:r>
        <w:rPr>
          <w:rFonts w:eastAsiaTheme="minorHAnsi" w:cs="Times New Roman"/>
          <w:szCs w:val="28"/>
        </w:rPr>
        <w:t>»</w:t>
      </w:r>
      <w:r w:rsidR="00DD4DFC">
        <w:rPr>
          <w:rFonts w:eastAsiaTheme="minorHAnsi" w:cs="Times New Roman"/>
          <w:szCs w:val="28"/>
        </w:rPr>
        <w:t>;</w:t>
      </w:r>
    </w:p>
    <w:p w:rsidR="00DD4DFC" w:rsidRDefault="00DD4DFC" w:rsidP="00DD4DFC">
      <w:pPr>
        <w:autoSpaceDE w:val="0"/>
        <w:autoSpaceDN w:val="0"/>
        <w:adjustRightInd w:val="0"/>
        <w:jc w:val="both"/>
        <w:rPr>
          <w:rFonts w:eastAsiaTheme="minorHAnsi" w:cs="Times New Roman"/>
          <w:szCs w:val="28"/>
        </w:rPr>
      </w:pPr>
      <w:r>
        <w:rPr>
          <w:rFonts w:eastAsiaTheme="minorHAnsi" w:cs="Times New Roman"/>
          <w:szCs w:val="28"/>
        </w:rPr>
        <w:t>- от 05.07.2016 № 367 ««О внесении изменений в указ Губернатора области от 16.02.2016 № 71»;</w:t>
      </w:r>
    </w:p>
    <w:p w:rsidR="00DB4AB7" w:rsidRDefault="00DB4AB7" w:rsidP="004C5288">
      <w:pPr>
        <w:autoSpaceDE w:val="0"/>
        <w:autoSpaceDN w:val="0"/>
        <w:adjustRightInd w:val="0"/>
        <w:jc w:val="both"/>
        <w:rPr>
          <w:rFonts w:eastAsiaTheme="minorHAnsi" w:cs="Times New Roman"/>
          <w:szCs w:val="28"/>
        </w:rPr>
      </w:pPr>
      <w:r>
        <w:rPr>
          <w:rFonts w:eastAsiaTheme="minorHAnsi" w:cs="Times New Roman"/>
          <w:szCs w:val="28"/>
        </w:rPr>
        <w:t>- от 05.03.2019 № 53 «О внесении изменений в указ Губернатора области от 28.12.2015 № 747»;</w:t>
      </w:r>
    </w:p>
    <w:p w:rsidR="00DD4DFC" w:rsidRDefault="00DD4DFC" w:rsidP="00DD4DFC">
      <w:pPr>
        <w:autoSpaceDE w:val="0"/>
        <w:autoSpaceDN w:val="0"/>
        <w:adjustRightInd w:val="0"/>
        <w:jc w:val="both"/>
        <w:rPr>
          <w:rFonts w:eastAsiaTheme="minorHAnsi" w:cs="Times New Roman"/>
          <w:szCs w:val="28"/>
        </w:rPr>
      </w:pPr>
      <w:r>
        <w:rPr>
          <w:rFonts w:eastAsiaTheme="minorHAnsi" w:cs="Times New Roman"/>
          <w:szCs w:val="28"/>
        </w:rPr>
        <w:t>- от 15.03.2019 № 68 ««О внесении изменений в указ Губернатора области от 24.03.2016 № 139»;</w:t>
      </w:r>
    </w:p>
    <w:p w:rsidR="00A66B58" w:rsidRDefault="00A66B58" w:rsidP="00A66B58">
      <w:pPr>
        <w:autoSpaceDE w:val="0"/>
        <w:autoSpaceDN w:val="0"/>
        <w:adjustRightInd w:val="0"/>
        <w:jc w:val="both"/>
        <w:rPr>
          <w:rFonts w:eastAsiaTheme="minorHAnsi" w:cs="Times New Roman"/>
          <w:szCs w:val="28"/>
        </w:rPr>
      </w:pPr>
      <w:r>
        <w:rPr>
          <w:rFonts w:eastAsiaTheme="minorHAnsi" w:cs="Times New Roman"/>
          <w:szCs w:val="28"/>
        </w:rPr>
        <w:t>- от 02.04.2019 № 97 ««О внесении изменений в указ Губернатора области от 18.11.2015 № 666»;</w:t>
      </w:r>
    </w:p>
    <w:p w:rsidR="00833A83" w:rsidRDefault="00833A83" w:rsidP="004C5288">
      <w:pPr>
        <w:autoSpaceDE w:val="0"/>
        <w:autoSpaceDN w:val="0"/>
        <w:adjustRightInd w:val="0"/>
        <w:jc w:val="both"/>
        <w:rPr>
          <w:rFonts w:eastAsiaTheme="minorHAnsi" w:cs="Times New Roman"/>
          <w:szCs w:val="28"/>
        </w:rPr>
      </w:pPr>
      <w:r>
        <w:rPr>
          <w:rFonts w:eastAsiaTheme="minorHAnsi" w:cs="Times New Roman"/>
          <w:szCs w:val="28"/>
        </w:rPr>
        <w:t>- от 15.0</w:t>
      </w:r>
      <w:r w:rsidR="001E50C5">
        <w:rPr>
          <w:rFonts w:eastAsiaTheme="minorHAnsi" w:cs="Times New Roman"/>
          <w:szCs w:val="28"/>
        </w:rPr>
        <w:t>4</w:t>
      </w:r>
      <w:r>
        <w:rPr>
          <w:rFonts w:eastAsiaTheme="minorHAnsi" w:cs="Times New Roman"/>
          <w:szCs w:val="28"/>
        </w:rPr>
        <w:t xml:space="preserve">.2019 № </w:t>
      </w:r>
      <w:r w:rsidR="001E50C5">
        <w:rPr>
          <w:rFonts w:eastAsiaTheme="minorHAnsi" w:cs="Times New Roman"/>
          <w:szCs w:val="28"/>
        </w:rPr>
        <w:t>9</w:t>
      </w:r>
      <w:r>
        <w:rPr>
          <w:rFonts w:eastAsiaTheme="minorHAnsi" w:cs="Times New Roman"/>
          <w:szCs w:val="28"/>
        </w:rPr>
        <w:t xml:space="preserve">9 ««О внесении изменений в указ Губернатора области от </w:t>
      </w:r>
      <w:r w:rsidR="001E50C5">
        <w:rPr>
          <w:rFonts w:eastAsiaTheme="minorHAnsi" w:cs="Times New Roman"/>
          <w:szCs w:val="28"/>
        </w:rPr>
        <w:t>29.03.</w:t>
      </w:r>
      <w:r>
        <w:rPr>
          <w:rFonts w:eastAsiaTheme="minorHAnsi" w:cs="Times New Roman"/>
          <w:szCs w:val="28"/>
        </w:rPr>
        <w:t xml:space="preserve">2016 № </w:t>
      </w:r>
      <w:r w:rsidR="001E50C5">
        <w:rPr>
          <w:rFonts w:eastAsiaTheme="minorHAnsi" w:cs="Times New Roman"/>
          <w:szCs w:val="28"/>
        </w:rPr>
        <w:t>158</w:t>
      </w:r>
      <w:r>
        <w:rPr>
          <w:rFonts w:eastAsiaTheme="minorHAnsi" w:cs="Times New Roman"/>
          <w:szCs w:val="28"/>
        </w:rPr>
        <w:t>»;</w:t>
      </w:r>
    </w:p>
    <w:p w:rsidR="00DB4AB7" w:rsidRDefault="00DB4AB7" w:rsidP="00DB4AB7">
      <w:pPr>
        <w:autoSpaceDE w:val="0"/>
        <w:autoSpaceDN w:val="0"/>
        <w:adjustRightInd w:val="0"/>
        <w:jc w:val="both"/>
        <w:rPr>
          <w:rFonts w:eastAsiaTheme="minorHAnsi" w:cs="Times New Roman"/>
          <w:szCs w:val="28"/>
        </w:rPr>
      </w:pPr>
      <w:r>
        <w:rPr>
          <w:rFonts w:eastAsiaTheme="minorHAnsi" w:cs="Times New Roman"/>
          <w:szCs w:val="28"/>
        </w:rPr>
        <w:t>- от 28.05.2020 № 126 «О внесении изменений в указ Губернатора области от 28.12.2015 № 747»;</w:t>
      </w:r>
    </w:p>
    <w:p w:rsidR="00833A83" w:rsidRDefault="00833A83" w:rsidP="00833A83">
      <w:pPr>
        <w:autoSpaceDE w:val="0"/>
        <w:autoSpaceDN w:val="0"/>
        <w:adjustRightInd w:val="0"/>
        <w:jc w:val="both"/>
        <w:rPr>
          <w:rFonts w:eastAsiaTheme="minorHAnsi" w:cs="Times New Roman"/>
          <w:szCs w:val="28"/>
        </w:rPr>
      </w:pPr>
      <w:r>
        <w:rPr>
          <w:rFonts w:eastAsiaTheme="minorHAnsi" w:cs="Times New Roman"/>
          <w:szCs w:val="28"/>
        </w:rPr>
        <w:t>- от 09.07.2020 № 178 ««О внесении изменений в указ Губернатора области от 16.02.2016 № 71»;</w:t>
      </w:r>
    </w:p>
    <w:p w:rsidR="00DB4AB7" w:rsidRDefault="00DB4AB7" w:rsidP="00DB4AB7">
      <w:pPr>
        <w:autoSpaceDE w:val="0"/>
        <w:autoSpaceDN w:val="0"/>
        <w:adjustRightInd w:val="0"/>
        <w:jc w:val="both"/>
        <w:rPr>
          <w:rFonts w:eastAsiaTheme="minorHAnsi" w:cs="Times New Roman"/>
          <w:szCs w:val="28"/>
        </w:rPr>
      </w:pPr>
      <w:r>
        <w:rPr>
          <w:rFonts w:eastAsiaTheme="minorHAnsi" w:cs="Times New Roman"/>
          <w:szCs w:val="28"/>
        </w:rPr>
        <w:t>- от 04.12.2020 № 352 «О внесении изменений в указ Губернатора области от 28.12.2015 № 747»;</w:t>
      </w:r>
    </w:p>
    <w:p w:rsidR="00D4670F" w:rsidRDefault="00D4670F" w:rsidP="00D4670F">
      <w:pPr>
        <w:autoSpaceDE w:val="0"/>
        <w:autoSpaceDN w:val="0"/>
        <w:adjustRightInd w:val="0"/>
        <w:jc w:val="both"/>
        <w:rPr>
          <w:rFonts w:eastAsiaTheme="minorHAnsi" w:cs="Times New Roman"/>
          <w:szCs w:val="28"/>
        </w:rPr>
      </w:pPr>
      <w:r>
        <w:rPr>
          <w:rFonts w:eastAsiaTheme="minorHAnsi" w:cs="Times New Roman"/>
          <w:szCs w:val="28"/>
        </w:rPr>
        <w:t>2. Указ вступает в силу через десять дней после его официального опубликования.</w:t>
      </w:r>
    </w:p>
    <w:p w:rsidR="00D4670F" w:rsidRDefault="00D4670F" w:rsidP="00D4670F">
      <w:pPr>
        <w:autoSpaceDE w:val="0"/>
        <w:autoSpaceDN w:val="0"/>
        <w:adjustRightInd w:val="0"/>
        <w:jc w:val="both"/>
        <w:rPr>
          <w:rFonts w:eastAsiaTheme="minorHAnsi" w:cs="Times New Roman"/>
          <w:szCs w:val="28"/>
        </w:rPr>
      </w:pPr>
    </w:p>
    <w:p w:rsidR="00E97942" w:rsidRDefault="00E97942" w:rsidP="00E97942">
      <w:pPr>
        <w:jc w:val="both"/>
        <w:rPr>
          <w:rFonts w:cs="Times New Roman"/>
          <w:szCs w:val="28"/>
        </w:rPr>
      </w:pPr>
    </w:p>
    <w:p w:rsidR="00D4670F" w:rsidRDefault="00D4670F" w:rsidP="00E97942">
      <w:pPr>
        <w:jc w:val="both"/>
        <w:rPr>
          <w:rFonts w:cs="Times New Roman"/>
          <w:szCs w:val="28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4785"/>
        <w:gridCol w:w="4786"/>
      </w:tblGrid>
      <w:tr w:rsidR="003E06AB" w:rsidTr="003E06AB">
        <w:trPr>
          <w:trHeight w:val="472"/>
        </w:trPr>
        <w:tc>
          <w:tcPr>
            <w:tcW w:w="4785" w:type="dxa"/>
          </w:tcPr>
          <w:p w:rsidR="00351156" w:rsidRDefault="00351156" w:rsidP="003E06AB">
            <w:pPr>
              <w:tabs>
                <w:tab w:val="right" w:pos="8931"/>
              </w:tabs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Временно</w:t>
            </w:r>
          </w:p>
          <w:p w:rsidR="003E06AB" w:rsidRDefault="00D222A6" w:rsidP="00351156">
            <w:pPr>
              <w:tabs>
                <w:tab w:val="right" w:pos="8931"/>
              </w:tabs>
              <w:ind w:firstLine="0"/>
              <w:rPr>
                <w:rFonts w:cs="Times New Roman"/>
                <w:szCs w:val="28"/>
              </w:rPr>
            </w:pPr>
            <w:r w:rsidRPr="00D222A6">
              <w:rPr>
                <w:rFonts w:cs="Times New Roman"/>
                <w:szCs w:val="28"/>
              </w:rPr>
              <w:t>исполняющий обязанности Губернатора области</w:t>
            </w:r>
          </w:p>
        </w:tc>
        <w:tc>
          <w:tcPr>
            <w:tcW w:w="4786" w:type="dxa"/>
          </w:tcPr>
          <w:p w:rsidR="00351156" w:rsidRDefault="00351156" w:rsidP="00D222A6">
            <w:pPr>
              <w:tabs>
                <w:tab w:val="right" w:pos="8931"/>
              </w:tabs>
              <w:ind w:left="73"/>
              <w:jc w:val="right"/>
              <w:rPr>
                <w:rFonts w:cs="Times New Roman"/>
                <w:szCs w:val="28"/>
              </w:rPr>
            </w:pPr>
          </w:p>
          <w:p w:rsidR="00351156" w:rsidRDefault="00351156" w:rsidP="00D222A6">
            <w:pPr>
              <w:tabs>
                <w:tab w:val="right" w:pos="8931"/>
              </w:tabs>
              <w:ind w:left="73"/>
              <w:jc w:val="right"/>
              <w:rPr>
                <w:rFonts w:cs="Times New Roman"/>
                <w:szCs w:val="28"/>
              </w:rPr>
            </w:pPr>
          </w:p>
          <w:p w:rsidR="003E06AB" w:rsidRDefault="00D222A6" w:rsidP="00D222A6">
            <w:pPr>
              <w:tabs>
                <w:tab w:val="right" w:pos="8931"/>
              </w:tabs>
              <w:ind w:left="73"/>
              <w:jc w:val="right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М</w:t>
            </w:r>
            <w:r w:rsidR="003E06AB">
              <w:rPr>
                <w:rFonts w:cs="Times New Roman"/>
                <w:szCs w:val="28"/>
              </w:rPr>
              <w:t>.</w:t>
            </w:r>
            <w:r w:rsidR="00073F73">
              <w:rPr>
                <w:rFonts w:cs="Times New Roman"/>
                <w:szCs w:val="28"/>
              </w:rPr>
              <w:t>Я.</w:t>
            </w:r>
            <w:r w:rsidR="003E06AB">
              <w:rPr>
                <w:rFonts w:cs="Times New Roman"/>
                <w:szCs w:val="28"/>
              </w:rPr>
              <w:t xml:space="preserve"> </w:t>
            </w:r>
            <w:r>
              <w:rPr>
                <w:rFonts w:cs="Times New Roman"/>
                <w:szCs w:val="28"/>
              </w:rPr>
              <w:t>Евраев</w:t>
            </w:r>
          </w:p>
        </w:tc>
      </w:tr>
    </w:tbl>
    <w:p w:rsidR="00E1407E" w:rsidRPr="003D1E8D" w:rsidRDefault="00E1407E" w:rsidP="003E06AB">
      <w:pPr>
        <w:tabs>
          <w:tab w:val="right" w:pos="8931"/>
        </w:tabs>
        <w:ind w:firstLine="0"/>
        <w:jc w:val="both"/>
      </w:pPr>
    </w:p>
    <w:sectPr w:rsidR="00E1407E" w:rsidRPr="003D1E8D" w:rsidSect="00ED589D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 w:code="9"/>
      <w:pgMar w:top="1134" w:right="566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85617" w:rsidRDefault="00D85617" w:rsidP="006C1916">
      <w:r>
        <w:separator/>
      </w:r>
    </w:p>
  </w:endnote>
  <w:endnote w:type="continuationSeparator" w:id="0">
    <w:p w:rsidR="00D85617" w:rsidRDefault="00D85617" w:rsidP="006C19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51994" w:rsidRDefault="00951994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51994" w:rsidRDefault="00951994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51994" w:rsidRDefault="00951994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85617" w:rsidRDefault="00D85617" w:rsidP="006C1916">
      <w:r>
        <w:separator/>
      </w:r>
    </w:p>
  </w:footnote>
  <w:footnote w:type="continuationSeparator" w:id="0">
    <w:p w:rsidR="00D85617" w:rsidRDefault="00D85617" w:rsidP="006C191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51994" w:rsidRDefault="00951994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A65CC" w:rsidRPr="00C37118" w:rsidRDefault="00F5662B" w:rsidP="00C37118">
    <w:pPr>
      <w:pStyle w:val="a4"/>
      <w:tabs>
        <w:tab w:val="clear" w:pos="9355"/>
        <w:tab w:val="right" w:pos="9214"/>
      </w:tabs>
      <w:jc w:val="center"/>
      <w:rPr>
        <w:rFonts w:cs="Times New Roman"/>
        <w:szCs w:val="28"/>
        <w:lang w:val="en-US"/>
      </w:rPr>
    </w:pPr>
    <w:r w:rsidRPr="00C37118">
      <w:rPr>
        <w:rFonts w:cs="Times New Roman"/>
        <w:szCs w:val="28"/>
      </w:rPr>
      <w:fldChar w:fldCharType="begin"/>
    </w:r>
    <w:r w:rsidR="00F6637C" w:rsidRPr="00C37118">
      <w:rPr>
        <w:rFonts w:cs="Times New Roman"/>
        <w:szCs w:val="28"/>
      </w:rPr>
      <w:instrText xml:space="preserve"> PAGE   \* MERGEFORMAT </w:instrText>
    </w:r>
    <w:r w:rsidRPr="00C37118">
      <w:rPr>
        <w:rFonts w:cs="Times New Roman"/>
        <w:szCs w:val="28"/>
      </w:rPr>
      <w:fldChar w:fldCharType="separate"/>
    </w:r>
    <w:r w:rsidR="00C305B0">
      <w:rPr>
        <w:rFonts w:cs="Times New Roman"/>
        <w:noProof/>
        <w:szCs w:val="28"/>
      </w:rPr>
      <w:t>2</w:t>
    </w:r>
    <w:r w:rsidRPr="00C37118">
      <w:rPr>
        <w:rFonts w:cs="Times New Roman"/>
        <w:szCs w:val="28"/>
      </w:rPr>
      <w:fldChar w:fldCharType="end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51994" w:rsidRDefault="00951994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CB102BF"/>
    <w:multiLevelType w:val="hybridMultilevel"/>
    <w:tmpl w:val="082A9D56"/>
    <w:lvl w:ilvl="0" w:tplc="B7FE388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69A9"/>
    <w:rsid w:val="00033FE2"/>
    <w:rsid w:val="00071D04"/>
    <w:rsid w:val="00073F73"/>
    <w:rsid w:val="000B7A9D"/>
    <w:rsid w:val="000C3D02"/>
    <w:rsid w:val="000D3BE7"/>
    <w:rsid w:val="000E28A3"/>
    <w:rsid w:val="00122036"/>
    <w:rsid w:val="00146658"/>
    <w:rsid w:val="00170036"/>
    <w:rsid w:val="001A60BB"/>
    <w:rsid w:val="001C78DA"/>
    <w:rsid w:val="001E50C5"/>
    <w:rsid w:val="002306C4"/>
    <w:rsid w:val="00272581"/>
    <w:rsid w:val="002F36C4"/>
    <w:rsid w:val="00351156"/>
    <w:rsid w:val="00396AD9"/>
    <w:rsid w:val="003A2DCC"/>
    <w:rsid w:val="003D1E8D"/>
    <w:rsid w:val="003D385C"/>
    <w:rsid w:val="003E06AB"/>
    <w:rsid w:val="0040656C"/>
    <w:rsid w:val="00492CC1"/>
    <w:rsid w:val="004C5288"/>
    <w:rsid w:val="004D20DA"/>
    <w:rsid w:val="005401AD"/>
    <w:rsid w:val="005867D8"/>
    <w:rsid w:val="005F21A3"/>
    <w:rsid w:val="006C1916"/>
    <w:rsid w:val="006C25C8"/>
    <w:rsid w:val="007131D9"/>
    <w:rsid w:val="007850C1"/>
    <w:rsid w:val="007C7A57"/>
    <w:rsid w:val="007D6CA5"/>
    <w:rsid w:val="008079F3"/>
    <w:rsid w:val="00807FB4"/>
    <w:rsid w:val="00833A83"/>
    <w:rsid w:val="0085243D"/>
    <w:rsid w:val="00891C65"/>
    <w:rsid w:val="008B0C58"/>
    <w:rsid w:val="008C7E24"/>
    <w:rsid w:val="00913F93"/>
    <w:rsid w:val="00926345"/>
    <w:rsid w:val="00944A61"/>
    <w:rsid w:val="00951994"/>
    <w:rsid w:val="00967601"/>
    <w:rsid w:val="009823C6"/>
    <w:rsid w:val="00A13A93"/>
    <w:rsid w:val="00A1474C"/>
    <w:rsid w:val="00A176A6"/>
    <w:rsid w:val="00A66B58"/>
    <w:rsid w:val="00B66524"/>
    <w:rsid w:val="00BA000B"/>
    <w:rsid w:val="00BB1812"/>
    <w:rsid w:val="00BE5CE2"/>
    <w:rsid w:val="00C172CE"/>
    <w:rsid w:val="00C305B0"/>
    <w:rsid w:val="00C822F6"/>
    <w:rsid w:val="00CB69A9"/>
    <w:rsid w:val="00D00EFB"/>
    <w:rsid w:val="00D222A6"/>
    <w:rsid w:val="00D34418"/>
    <w:rsid w:val="00D4670F"/>
    <w:rsid w:val="00D85617"/>
    <w:rsid w:val="00DB4AB7"/>
    <w:rsid w:val="00DD1545"/>
    <w:rsid w:val="00DD4DFC"/>
    <w:rsid w:val="00DF153E"/>
    <w:rsid w:val="00E1407E"/>
    <w:rsid w:val="00E27DC6"/>
    <w:rsid w:val="00E63168"/>
    <w:rsid w:val="00E97942"/>
    <w:rsid w:val="00EB2BAB"/>
    <w:rsid w:val="00ED589D"/>
    <w:rsid w:val="00F35BCE"/>
    <w:rsid w:val="00F5662B"/>
    <w:rsid w:val="00F663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7A57"/>
    <w:pPr>
      <w:spacing w:after="0" w:line="240" w:lineRule="auto"/>
      <w:ind w:firstLine="709"/>
    </w:pPr>
    <w:rPr>
      <w:rFonts w:ascii="Times New Roman" w:eastAsia="Times New Roman" w:hAnsi="Times New Roman" w:cs="Calibri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5F21A3"/>
    <w:pPr>
      <w:spacing w:after="0" w:line="240" w:lineRule="auto"/>
    </w:pPr>
    <w:rPr>
      <w:rFonts w:ascii="Calibri" w:eastAsia="Times New Roman" w:hAnsi="Calibri"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header"/>
    <w:basedOn w:val="a"/>
    <w:link w:val="a5"/>
    <w:uiPriority w:val="99"/>
    <w:rsid w:val="005F21A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5F21A3"/>
    <w:rPr>
      <w:rFonts w:ascii="Calibri" w:eastAsia="Times New Roman" w:hAnsi="Calibri" w:cs="Calibri"/>
    </w:rPr>
  </w:style>
  <w:style w:type="paragraph" w:styleId="a6">
    <w:name w:val="footer"/>
    <w:basedOn w:val="a"/>
    <w:link w:val="a7"/>
    <w:uiPriority w:val="99"/>
    <w:unhideWhenUsed/>
    <w:rsid w:val="00951994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951994"/>
    <w:rPr>
      <w:rFonts w:ascii="Calibri" w:eastAsia="Times New Roman" w:hAnsi="Calibri" w:cs="Calibri"/>
    </w:rPr>
  </w:style>
  <w:style w:type="paragraph" w:styleId="a8">
    <w:name w:val="List Paragraph"/>
    <w:basedOn w:val="a"/>
    <w:uiPriority w:val="34"/>
    <w:qFormat/>
    <w:rsid w:val="00D3441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7A57"/>
    <w:pPr>
      <w:spacing w:after="0" w:line="240" w:lineRule="auto"/>
      <w:ind w:firstLine="709"/>
    </w:pPr>
    <w:rPr>
      <w:rFonts w:ascii="Times New Roman" w:eastAsia="Times New Roman" w:hAnsi="Times New Roman" w:cs="Calibri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5F21A3"/>
    <w:pPr>
      <w:spacing w:after="0" w:line="240" w:lineRule="auto"/>
    </w:pPr>
    <w:rPr>
      <w:rFonts w:ascii="Calibri" w:eastAsia="Times New Roman" w:hAnsi="Calibri"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header"/>
    <w:basedOn w:val="a"/>
    <w:link w:val="a5"/>
    <w:uiPriority w:val="99"/>
    <w:rsid w:val="005F21A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5F21A3"/>
    <w:rPr>
      <w:rFonts w:ascii="Calibri" w:eastAsia="Times New Roman" w:hAnsi="Calibri" w:cs="Calibri"/>
    </w:rPr>
  </w:style>
  <w:style w:type="paragraph" w:styleId="a6">
    <w:name w:val="footer"/>
    <w:basedOn w:val="a"/>
    <w:link w:val="a7"/>
    <w:uiPriority w:val="99"/>
    <w:unhideWhenUsed/>
    <w:rsid w:val="00951994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951994"/>
    <w:rPr>
      <w:rFonts w:ascii="Calibri" w:eastAsia="Times New Roman" w:hAnsi="Calibri" w:cs="Calibri"/>
    </w:rPr>
  </w:style>
  <w:style w:type="paragraph" w:styleId="a8">
    <w:name w:val="List Paragraph"/>
    <w:basedOn w:val="a"/>
    <w:uiPriority w:val="34"/>
    <w:qFormat/>
    <w:rsid w:val="00D3441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854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ilov\Documents\TMP\&#1064;&#1072;&#1073;&#1083;&#1086;&#1085;&#1099;%20&#1076;&#1086;&#1082;&#1091;&#1084;&#1077;&#1085;&#1090;&#1086;&#1074;\&#1064;&#1072;&#1073;&#1083;&#1086;&#1085;%20&#1091;&#1082;&#1072;&#1079;&#1072;%20&#1043;&#1091;&#1073;&#1077;&#1088;&#1085;&#1072;&#1090;&#1086;&#1088;&#1072;%20&#1086;&#1073;&#1083;&#1072;&#1089;&#1090;&#1080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F63272269BFFD142A93A6734AABA9537" ma:contentTypeVersion="18" ma:contentTypeDescription="Создание документа." ma:contentTypeScope="" ma:versionID="c02a2ad080dad0cdc05407edd876250b">
  <xsd:schema xmlns:xsd="http://www.w3.org/2001/XMLSchema" xmlns:p="http://schemas.microsoft.com/office/2006/metadata/properties" xmlns:ns2="b468e2e6-0af2-49b6-8148-798aa515d8d2" targetNamespace="http://schemas.microsoft.com/office/2006/metadata/properties" ma:root="true" ma:fieldsID="39d21eb1a141014b0269d201403fdb49" ns2:_="">
    <xsd:import namespace="b468e2e6-0af2-49b6-8148-798aa515d8d2"/>
    <xsd:element name="properties">
      <xsd:complexType>
        <xsd:sequence>
          <xsd:element name="documentManagement">
            <xsd:complexType>
              <xsd:all>
                <xsd:element ref="ns2:_x041f__x043e__x043a__x0430__x0437__x044b__x0432__x0430__x0442__x044c__x0020__x0432__x0020__x043f__x043e__x0441__x043b__x0435__x0434__x043d__x0438__x0445__x0020__x043f__x043e__x0441__x0442__x0443__x043f__x043b__x0435__x043d__x0438__x044f__x0445_" minOccurs="0"/>
                <xsd:element ref="ns2:_x041a__x0440__x0430__x0442__x043a__x043e__x0435__x0020__x043e__x043f__x0438__x0441__x0430__x043d__x0438__x0435_" minOccurs="0"/>
                <xsd:element ref="ns2:_x041a__x043b__x044e__x0447__x0435__x0432__x044b__x0435__x0020__x0441__x043b__x043e__x0432__x0430_" minOccurs="0"/>
                <xsd:element ref="ns2:_x0414__x0430__x0442__x0430__x0020__x043f__x0443__x0431__x043b__x0438__x043a__x0430__x0446__x0438__x0438_"/>
                <xsd:element ref="ns2:_x041d__x0430__x0438__x043c__x0430__x043d__x043e__x0432__x0430__x043d__x0438__x0435__x0020__x0438__x0441__x0442__x043e__x0447__x043d__x0438__x043a__x0430_" minOccurs="0"/>
                <xsd:element ref="ns2:_x0412__x0438__x0434__x0020__x043c__x0430__x044c__x0442__x0435__x0440__x0438__x0430__x043b__x0430_" minOccurs="0"/>
                <xsd:element ref="ns2:_x0422__x0435__x043c__x0430_" minOccurs="0"/>
                <xsd:element ref="ns2:_x0424__x043e__x043d__x0434_" minOccurs="0"/>
                <xsd:element ref="ns2:_x0422__x044d__x0433__x0438_" minOccurs="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b468e2e6-0af2-49b6-8148-798aa515d8d2" elementFormDefault="qualified">
    <xsd:import namespace="http://schemas.microsoft.com/office/2006/documentManagement/types"/>
    <xsd:element name="_x041f__x043e__x043a__x0430__x0437__x044b__x0432__x0430__x0442__x044c__x0020__x0432__x0020__x043f__x043e__x0441__x043b__x0435__x0434__x043d__x0438__x0445__x0020__x043f__x043e__x0441__x0442__x0443__x043f__x043b__x0435__x043d__x0438__x044f__x0445_" ma:index="8" nillable="true" ma:displayName="Показывать в последних поступлениях" ma:default="1" ma:internalName="_x041f__x043e__x043a__x0430__x0437__x044b__x0432__x0430__x0442__x044c__x0020__x0432__x0020__x043f__x043e__x0441__x043b__x0435__x0434__x043d__x0438__x0445__x0020__x043f__x043e__x0441__x0442__x0443__x043f__x043b__x0435__x043d__x0438__x044f__x0445_">
      <xsd:simpleType>
        <xsd:restriction base="dms:Boolean"/>
      </xsd:simpleType>
    </xsd:element>
    <xsd:element name="_x041a__x0440__x0430__x0442__x043a__x043e__x0435__x0020__x043e__x043f__x0438__x0441__x0430__x043d__x0438__x0435_" ma:index="9" nillable="true" ma:displayName="Краткое описание" ma:default="" ma:internalName="_x041a__x0440__x0430__x0442__x043a__x043e__x0435__x0020__x043e__x043f__x0438__x0441__x0430__x043d__x0438__x0435_">
      <xsd:simpleType>
        <xsd:restriction base="dms:Note"/>
      </xsd:simpleType>
    </xsd:element>
    <xsd:element name="_x041a__x043b__x044e__x0447__x0435__x0432__x044b__x0435__x0020__x0441__x043b__x043e__x0432__x0430_" ma:index="10" nillable="true" ma:displayName="Ключевая фраза" ma:default="" ma:format="Dropdown" ma:internalName="_x041a__x043b__x044e__x0447__x0435__x0432__x044b__x0435__x0020__x0441__x043b__x043e__x0432__x0430_">
      <xsd:simpleType>
        <xsd:restriction base="dms:Choice">
          <xsd:enumeration value="Business Intelligence"/>
          <xsd:enumeration value="Data Mining"/>
          <xsd:enumeration value="администрация города"/>
          <xsd:enumeration value="администрация области"/>
          <xsd:enumeration value="администрация поселения"/>
          <xsd:enumeration value="администрация района"/>
          <xsd:enumeration value="аналитическая обработка"/>
          <xsd:enumeration value="антикризисные меры"/>
          <xsd:enumeration value="антитеррористический"/>
          <xsd:enumeration value="АОШ НАК"/>
          <xsd:enumeration value="база данных"/>
          <xsd:enumeration value="база знаний"/>
          <xsd:enumeration value="ввод в действие жилых домов"/>
          <xsd:enumeration value="виды экономической деятельности"/>
          <xsd:enumeration value="влияние кризиса"/>
          <xsd:enumeration value="внешнеэкономическая деятельность"/>
          <xsd:enumeration value="генеральный совет"/>
          <xsd:enumeration value="геоинформационная система"/>
          <xsd:enumeration value="глава города"/>
          <xsd:enumeration value="глава городского округа"/>
          <xsd:enumeration value="глава городского поселения"/>
          <xsd:enumeration value="глава муниципального района"/>
          <xsd:enumeration value="глава поселения"/>
          <xsd:enumeration value="глава района"/>
          <xsd:enumeration value="глава сельского поселения"/>
          <xsd:enumeration value="городская дума"/>
          <xsd:enumeration value="государственное учреждение"/>
          <xsd:enumeration value="гражданский институт"/>
          <xsd:enumeration value="гражданское общество"/>
          <xsd:enumeration value="деловая активность"/>
          <xsd:enumeration value="демографическая ситуация"/>
          <xsd:enumeration value="денежные доходы населения"/>
          <xsd:enumeration value="жилищно-коммунальное хозяйство"/>
          <xsd:enumeration value="законодательное собрание"/>
          <xsd:enumeration value="заработная плата"/>
          <xsd:enumeration value="избирательная комиссия"/>
          <xsd:enumeration value="имитационная модель"/>
          <xsd:enumeration value="индекс потребительских цен"/>
          <xsd:enumeration value="интеллектуальная обработка текстов"/>
          <xsd:enumeration value="информационная безопасность"/>
          <xsd:enumeration value="информационная система"/>
          <xsd:enumeration value="информационное агентство"/>
          <xsd:enumeration value="информационный ресурс"/>
          <xsd:enumeration value="качество жизни"/>
          <xsd:enumeration value="ключевые индикаторы"/>
          <xsd:enumeration value="малое предпринимательство"/>
          <xsd:enumeration value="малый бизнес"/>
          <xsd:enumeration value="масовая акция"/>
          <xsd:enumeration value="мастер-класс"/>
          <xsd:enumeration value="меры поддержки"/>
          <xsd:enumeration value="местное самоуправления"/>
          <xsd:enumeration value="муниципальное образование"/>
          <xsd:enumeration value="муниципальное учреждение"/>
          <xsd:enumeration value="муниципальный совет"/>
          <xsd:enumeration value="мэр города"/>
          <xsd:enumeration value="некоммерческое партнерство"/>
          <xsd:enumeration value="общее собрание"/>
          <xsd:enumeration value="общероссийское"/>
          <xsd:enumeration value="общественная акция"/>
          <xsd:enumeration value="общественная безопасность"/>
          <xsd:enumeration value="общественная организация"/>
          <xsd:enumeration value="общественная палата"/>
          <xsd:enumeration value="общественное мероприятие"/>
          <xsd:enumeration value="общественное мнение"/>
          <xsd:enumeration value="общественное настроение"/>
          <xsd:enumeration value="общественный фонд"/>
          <xsd:enumeration value="объем инвестиций в основной капитал"/>
          <xsd:enumeration value="объем платных услуг населению"/>
          <xsd:enumeration value="орган местного самоуправления"/>
          <xsd:enumeration value="органы исполнительной власти"/>
          <xsd:enumeration value="открытое письмо"/>
          <xsd:enumeration value="оценка населения"/>
          <xsd:enumeration value="оценка эффективности деятельности органов исполнительной власти"/>
          <xsd:enumeration value="Патриоты России"/>
          <xsd:enumeration value="первичная организация"/>
          <xsd:enumeration value="первичное отделение"/>
          <xsd:enumeration value="поиск информации"/>
          <xsd:enumeration value="политическая акция"/>
          <xsd:enumeration value="политическая позиция"/>
          <xsd:enumeration value="политическая программа"/>
          <xsd:enumeration value="политический конфликт"/>
          <xsd:enumeration value="политический процесс"/>
          <xsd:enumeration value="политический совет"/>
          <xsd:enumeration value="политическое заявление"/>
          <xsd:enumeration value="политическое мероприятие"/>
          <xsd:enumeration value="политическое событие"/>
          <xsd:enumeration value="правительство области"/>
          <xsd:enumeration value="Правое дело"/>
          <xsd:enumeration value="предпринимательская уверенность"/>
          <xsd:enumeration value="председатель городской думы"/>
          <xsd:enumeration value="председатель думы"/>
          <xsd:enumeration value="председатель районной думы"/>
          <xsd:enumeration value="председатель совета"/>
          <xsd:enumeration value="приоритетный национальный проект"/>
          <xsd:enumeration value="просроченная задолженность по заработной плате"/>
          <xsd:enumeration value="протестная активность"/>
          <xsd:enumeration value="протестная акция"/>
          <xsd:enumeration value="протестные настроения"/>
          <xsd:enumeration value="публичное мероприятие"/>
          <xsd:enumeration value="районная дума"/>
          <xsd:enumeration value="резервное копирование"/>
          <xsd:enumeration value="религиозная организация"/>
          <xsd:enumeration value="рынок труда"/>
          <xsd:enumeration value="семантическая информация"/>
          <xsd:enumeration value="системный администратор"/>
          <xsd:enumeration value="следственный комитет"/>
          <xsd:enumeration value="служебная программа"/>
          <xsd:enumeration value="совет города"/>
          <xsd:enumeration value="совет района"/>
          <xsd:enumeration value="социальная напряженность"/>
          <xsd:enumeration value="социальное самочувствие"/>
          <xsd:enumeration value="Справедливая Россия"/>
          <xsd:enumeration value="средства массовой информации"/>
          <xsd:enumeration value="статистическая модель"/>
          <xsd:enumeration value="технические условия"/>
          <xsd:enumeration value="техническое задание"/>
          <xsd:enumeration value="указ 825"/>
          <xsd:enumeration value="уровень доверия"/>
          <xsd:enumeration value="уровень жизни"/>
          <xsd:enumeration value="уровень удовлетворенности"/>
          <xsd:enumeration value="учетная запись"/>
          <xsd:enumeration value="функциональная модель"/>
          <xsd:enumeration value="численность безработных"/>
          <xsd:enumeration value="член избирательной комиссии"/>
          <xsd:enumeration value="электоральный рейтинг"/>
          <xsd:enumeration value="электронная почта"/>
          <xsd:enumeration value="электронная цифровая подпись"/>
          <xsd:enumeration value="электронный вид"/>
          <xsd:enumeration value="Ярославская областная дума"/>
          <xsd:enumeration value="Ярославская область"/>
          <xsd:enumeration value="ярославское региональное отделение"/>
        </xsd:restriction>
      </xsd:simpleType>
    </xsd:element>
    <xsd:element name="_x0414__x0430__x0442__x0430__x0020__x043f__x0443__x0431__x043b__x0438__x043a__x0430__x0446__x0438__x0438_" ma:index="11" ma:displayName="Дата публикации" ma:default="[today]" ma:format="DateTime" ma:internalName="_x0414__x0430__x0442__x0430__x0020__x043f__x0443__x0431__x043b__x0438__x043a__x0430__x0446__x0438__x0438_">
      <xsd:simpleType>
        <xsd:restriction base="dms:DateTime"/>
      </xsd:simpleType>
    </xsd:element>
    <xsd:element name="_x041d__x0430__x0438__x043c__x0430__x043d__x043e__x0432__x0430__x043d__x0438__x0435__x0020__x0438__x0441__x0442__x043e__x0447__x043d__x0438__x043a__x0430_" ma:index="12" nillable="true" ma:displayName="Источник" ma:default="ОИВ ЯО" ma:format="Dropdown" ma:internalName="_x041d__x0430__x0438__x043c__x0430__x043d__x043e__x0432__x0430__x043d__x0438__x0435__x0020__x0438__x0441__x0442__x043e__x0447__x043d__x0438__x043a__x0430_">
      <xsd:simpleType>
        <xsd:restriction base="dms:Choice">
          <xsd:enumeration value="ОИВ ЯО"/>
          <xsd:enumeration value="Внешний"/>
        </xsd:restriction>
      </xsd:simpleType>
    </xsd:element>
    <xsd:element name="_x0412__x0438__x0434__x0020__x043c__x0430__x044c__x0442__x0435__x0440__x0438__x0430__x043b__x0430_" ma:index="13" nillable="true" ma:displayName="Вид материала" ma:default="" ma:format="Dropdown" ma:internalName="_x0412__x0438__x0434__x0020__x043c__x0430__x044c__x0442__x0435__x0440__x0438__x0430__x043b__x0430_">
      <xsd:simpleType>
        <xsd:restriction base="dms:Choice">
          <xsd:enumeration value="информационно-аналитический продукт"/>
          <xsd:enumeration value="публикация"/>
          <xsd:enumeration value="книга"/>
          <xsd:enumeration value="государственная статистика"/>
          <xsd:enumeration value="ведомственная статистика"/>
          <xsd:enumeration value="презентация"/>
          <xsd:enumeration value="отчет"/>
          <xsd:enumeration value="доклад"/>
          <xsd:enumeration value="регламент"/>
          <xsd:enumeration value="стратегия, программа"/>
          <xsd:enumeration value="методика"/>
          <xsd:enumeration value="письмо"/>
        </xsd:restriction>
      </xsd:simpleType>
    </xsd:element>
    <xsd:element name="_x0422__x0435__x043c__x0430_" ma:index="14" nillable="true" ma:displayName="Тема" ma:format="Dropdown" ma:internalName="_x0422__x0435__x043c__x0430_">
      <xsd:simpleType>
        <xsd:restriction base="dms:Choice">
          <xsd:enumeration value="антикризисные меры"/>
          <xsd:enumeration value="безопасность и правопорядок"/>
          <xsd:enumeration value="государственное управление"/>
          <xsd:enumeration value="гражданское общество и общественные организации"/>
          <xsd:enumeration value="ЖКХ и инфраструктура"/>
          <xsd:enumeration value="здравоохранение"/>
          <xsd:enumeration value="инвестии"/>
          <xsd:enumeration value="инновации"/>
          <xsd:enumeration value="информационно-коммуникационные технологии"/>
          <xsd:enumeration value="кадры"/>
          <xsd:enumeration value="культура"/>
          <xsd:enumeration value="лучшие практики в различные сферах"/>
          <xsd:enumeration value="малое предпринимательство"/>
          <xsd:enumeration value="менеджемент"/>
          <xsd:enumeration value="местное самоуправление"/>
          <xsd:enumeration value="образование"/>
          <xsd:enumeration value="общественно-политические процессы"/>
          <xsd:enumeration value="потребительский рынок"/>
          <xsd:enumeration value="право"/>
          <xsd:enumeration value="приоритетные национальные проекты"/>
          <xsd:enumeration value="промышленность"/>
          <xsd:enumeration value="рынок труда и занятость"/>
          <xsd:enumeration value="сельское хозяйство"/>
          <xsd:enumeration value="СМИ и общественное мнение"/>
          <xsd:enumeration value="социальная защита"/>
          <xsd:enumeration value="социально-экономическая комплексная"/>
          <xsd:enumeration value="строительство"/>
          <xsd:enumeration value="ТЭК"/>
          <xsd:enumeration value="финансовые институты и бюджетный процесс"/>
          <xsd:enumeration value="экология"/>
          <xsd:enumeration value="энциклопедические материалы о ЯО"/>
          <xsd:enumeration value="электронное правительство"/>
        </xsd:restriction>
      </xsd:simpleType>
    </xsd:element>
    <xsd:element name="_x0424__x043e__x043d__x0434_" ma:index="15" nillable="true" ma:displayName="Фонд" ma:format="Dropdown" ma:internalName="_x0424__x043e__x043d__x0434_">
      <xsd:simpleType>
        <xsd:restriction base="dms:Choice">
          <xsd:enumeration value="Печатный"/>
          <xsd:enumeration value="Электронный"/>
          <xsd:enumeration value="Медиатека"/>
        </xsd:restriction>
      </xsd:simpleType>
    </xsd:element>
    <xsd:element name="_x0422__x044d__x0433__x0438_" ma:index="16" nillable="true" ma:displayName="Тэги" ma:internalName="_x0422__x044d__x0433__x0438_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содержимого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>
    <_x041a__x0440__x0430__x0442__x043a__x043e__x0435__x0020__x043e__x043f__x0438__x0441__x0430__x043d__x0438__x0435_ xmlns="b468e2e6-0af2-49b6-8148-798aa515d8d2" xsi:nil="true"/>
    <_x041a__x043b__x044e__x0447__x0435__x0432__x044b__x0435__x0020__x0441__x043b__x043e__x0432__x0430_ xmlns="b468e2e6-0af2-49b6-8148-798aa515d8d2" xsi:nil="true"/>
    <_x041f__x043e__x043a__x0430__x0437__x044b__x0432__x0430__x0442__x044c__x0020__x0432__x0020__x043f__x043e__x0441__x043b__x0435__x0434__x043d__x0438__x0445__x0020__x043f__x043e__x0441__x0442__x0443__x043f__x043b__x0435__x043d__x0438__x044f__x0445_ xmlns="b468e2e6-0af2-49b6-8148-798aa515d8d2">true</_x041f__x043e__x043a__x0430__x0437__x044b__x0432__x0430__x0442__x044c__x0020__x0432__x0020__x043f__x043e__x0441__x043b__x0435__x0434__x043d__x0438__x0445__x0020__x043f__x043e__x0441__x0442__x0443__x043f__x043b__x0435__x043d__x0438__x044f__x0445_>
    <_x0422__x044d__x0433__x0438_ xmlns="b468e2e6-0af2-49b6-8148-798aa515d8d2" xsi:nil="true"/>
    <_x041d__x0430__x0438__x043c__x0430__x043d__x043e__x0432__x0430__x043d__x0438__x0435__x0020__x0438__x0441__x0442__x043e__x0447__x043d__x0438__x043a__x0430_ xmlns="b468e2e6-0af2-49b6-8148-798aa515d8d2">ОИВ ЯО</_x041d__x0430__x0438__x043c__x0430__x043d__x043e__x0432__x0430__x043d__x0438__x0435__x0020__x0438__x0441__x0442__x043e__x0447__x043d__x0438__x043a__x0430_>
    <_x0414__x0430__x0442__x0430__x0020__x043f__x0443__x0431__x043b__x0438__x043a__x0430__x0446__x0438__x0438_ xmlns="b468e2e6-0af2-49b6-8148-798aa515d8d2">2011-05-30T14:02:51+00:00</_x0414__x0430__x0442__x0430__x0020__x043f__x0443__x0431__x043b__x0438__x043a__x0430__x0446__x0438__x0438_>
    <_x0412__x0438__x0434__x0020__x043c__x0430__x044c__x0442__x0435__x0440__x0438__x0430__x043b__x0430_ xmlns="b468e2e6-0af2-49b6-8148-798aa515d8d2" xsi:nil="true"/>
    <_x0422__x0435__x043c__x0430_ xmlns="b468e2e6-0af2-49b6-8148-798aa515d8d2" xsi:nil="true"/>
    <_x0424__x043e__x043d__x0434_ xmlns="b468e2e6-0af2-49b6-8148-798aa515d8d2" xsi:nil="true"/>
  </documentManagement>
</p:properties>
</file>

<file path=customXml/itemProps1.xml><?xml version="1.0" encoding="utf-8"?>
<ds:datastoreItem xmlns:ds="http://schemas.openxmlformats.org/officeDocument/2006/customXml" ds:itemID="{474372EA-D0A3-4575-A805-90FE92F3354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8e2e6-0af2-49b6-8148-798aa515d8d2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2.xml><?xml version="1.0" encoding="utf-8"?>
<ds:datastoreItem xmlns:ds="http://schemas.openxmlformats.org/officeDocument/2006/customXml" ds:itemID="{D48F28D8-1D78-405D-9ADB-55DB16F8020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7DEBE75-AA5D-422B-B6B5-C158BC203CFE}">
  <ds:schemaRefs>
    <ds:schemaRef ds:uri="http://schemas.microsoft.com/office/2006/metadata/properties"/>
    <ds:schemaRef ds:uri="b468e2e6-0af2-49b6-8148-798aa515d8d2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Шаблон указа Губернатора области.dotx</Template>
  <TotalTime>74</TotalTime>
  <Pages>1</Pages>
  <Words>485</Words>
  <Characters>2771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ДИА</Company>
  <LinksUpToDate>false</LinksUpToDate>
  <CharactersWithSpaces>3250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Усилов</dc:creator>
  <cp:lastModifiedBy>Васильева Ольга Романовна</cp:lastModifiedBy>
  <cp:revision>36</cp:revision>
  <cp:lastPrinted>2011-05-24T10:58:00Z</cp:lastPrinted>
  <dcterms:created xsi:type="dcterms:W3CDTF">2011-07-01T06:24:00Z</dcterms:created>
  <dcterms:modified xsi:type="dcterms:W3CDTF">2022-03-28T07:39:00Z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Наименование">
    <vt:lpwstr>Шаблон указа Губернатора области</vt:lpwstr>
  </property>
  <property fmtid="{D5CDD505-2E9C-101B-9397-08002B2CF9AE}" pid="3" name="SYS_CODE_DIRECTUM">
    <vt:lpwstr>DIRECTUM</vt:lpwstr>
  </property>
  <property fmtid="{D5CDD505-2E9C-101B-9397-08002B2CF9AE}" pid="4" name="Содержание">
    <vt:lpwstr>О признании утратившими силу отдельных указов Губернатора области</vt:lpwstr>
  </property>
  <property fmtid="{D5CDD505-2E9C-101B-9397-08002B2CF9AE}" pid="5" name="INSTALL_ID">
    <vt:lpwstr>34115</vt:lpwstr>
  </property>
</Properties>
</file>